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552B3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62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1BC4" w:rsidRPr="00641D51" w:rsidRDefault="003E1BC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1B162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E1BC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1BC4" w:rsidRPr="00C94464" w:rsidRDefault="003E1BC4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3E1BC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К.М.06.10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E1BC4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E1BC4">
        <w:rPr>
          <w:rFonts w:eastAsia="Courier New"/>
          <w:sz w:val="24"/>
          <w:szCs w:val="24"/>
          <w:lang w:bidi="ru-RU"/>
        </w:rPr>
        <w:t>б</w:t>
      </w:r>
      <w:r w:rsidR="003E1BC4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246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246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proofErr w:type="spellStart"/>
      <w:r w:rsidRPr="00625037">
        <w:rPr>
          <w:iCs/>
          <w:sz w:val="24"/>
          <w:szCs w:val="24"/>
        </w:rPr>
        <w:t>ППиСР</w:t>
      </w:r>
      <w:proofErr w:type="spellEnd"/>
      <w:r w:rsidRPr="00625037">
        <w:rPr>
          <w:iCs/>
          <w:sz w:val="24"/>
          <w:szCs w:val="24"/>
        </w:rPr>
        <w:t>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>
        <w:rPr>
          <w:b/>
          <w:i/>
          <w:spacing w:val="-3"/>
          <w:sz w:val="24"/>
          <w:szCs w:val="24"/>
          <w:lang w:eastAsia="en-US"/>
        </w:rPr>
        <w:t>к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утвержден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625037">
        <w:rPr>
          <w:sz w:val="24"/>
          <w:szCs w:val="24"/>
        </w:rPr>
        <w:t>с</w:t>
      </w:r>
      <w:r w:rsidR="004D0748" w:rsidRPr="00625037">
        <w:rPr>
          <w:sz w:val="24"/>
          <w:szCs w:val="24"/>
        </w:rPr>
        <w:t xml:space="preserve">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</w:t>
      </w:r>
      <w:r w:rsidR="004D0748" w:rsidRPr="00625037">
        <w:rPr>
          <w:sz w:val="24"/>
          <w:szCs w:val="24"/>
        </w:rPr>
        <w:t>б</w:t>
      </w:r>
      <w:r w:rsidR="004D0748" w:rsidRPr="00625037">
        <w:rPr>
          <w:sz w:val="24"/>
          <w:szCs w:val="24"/>
        </w:rPr>
        <w:t>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программам </w:t>
      </w:r>
      <w:proofErr w:type="spellStart"/>
      <w:r w:rsidRPr="00625037">
        <w:rPr>
          <w:sz w:val="24"/>
          <w:szCs w:val="24"/>
        </w:rPr>
        <w:t>специалитета</w:t>
      </w:r>
      <w:proofErr w:type="spellEnd"/>
      <w:r w:rsidRPr="00625037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25037">
        <w:rPr>
          <w:sz w:val="24"/>
          <w:szCs w:val="24"/>
        </w:rPr>
        <w:t>Минобрнауки</w:t>
      </w:r>
      <w:proofErr w:type="spellEnd"/>
      <w:r w:rsidRPr="00625037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 xml:space="preserve">ными актами ЧУ ОО </w:t>
      </w:r>
      <w:proofErr w:type="gramStart"/>
      <w:r w:rsidRPr="00625037">
        <w:rPr>
          <w:sz w:val="24"/>
          <w:szCs w:val="24"/>
        </w:rPr>
        <w:t>ВО</w:t>
      </w:r>
      <w:proofErr w:type="gramEnd"/>
      <w:r w:rsidRPr="00625037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25037">
        <w:rPr>
          <w:sz w:val="24"/>
          <w:szCs w:val="24"/>
        </w:rPr>
        <w:t xml:space="preserve">; </w:t>
      </w:r>
      <w:proofErr w:type="spellStart"/>
      <w:r w:rsidR="00FB5E34" w:rsidRPr="00625037">
        <w:rPr>
          <w:sz w:val="24"/>
          <w:szCs w:val="24"/>
        </w:rPr>
        <w:t>Ом</w:t>
      </w:r>
      <w:r w:rsidRPr="00625037">
        <w:rPr>
          <w:sz w:val="24"/>
          <w:szCs w:val="24"/>
        </w:rPr>
        <w:t>ГА</w:t>
      </w:r>
      <w:proofErr w:type="spellEnd"/>
      <w:r w:rsidRPr="00625037">
        <w:rPr>
          <w:sz w:val="24"/>
          <w:szCs w:val="24"/>
        </w:rPr>
        <w:t>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 xml:space="preserve">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 xml:space="preserve">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25037">
        <w:rPr>
          <w:sz w:val="24"/>
          <w:szCs w:val="24"/>
        </w:rPr>
        <w:t>ус-коренном</w:t>
      </w:r>
      <w:proofErr w:type="spellEnd"/>
      <w:proofErr w:type="gramEnd"/>
      <w:r w:rsidRPr="00625037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25037">
        <w:rPr>
          <w:sz w:val="24"/>
          <w:szCs w:val="24"/>
        </w:rPr>
        <w:t>образователь-ные</w:t>
      </w:r>
      <w:proofErr w:type="spellEnd"/>
      <w:r w:rsidRPr="00625037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магистратуры», </w:t>
      </w:r>
      <w:proofErr w:type="spellStart"/>
      <w:r w:rsidRPr="00625037">
        <w:rPr>
          <w:sz w:val="24"/>
          <w:szCs w:val="24"/>
        </w:rPr>
        <w:t>одоб-ренным</w:t>
      </w:r>
      <w:proofErr w:type="spellEnd"/>
      <w:r w:rsidRPr="00625037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25037">
        <w:rPr>
          <w:sz w:val="24"/>
          <w:szCs w:val="24"/>
        </w:rPr>
        <w:t>Студенче-ского</w:t>
      </w:r>
      <w:proofErr w:type="spellEnd"/>
      <w:r w:rsidRPr="00625037">
        <w:rPr>
          <w:sz w:val="24"/>
          <w:szCs w:val="24"/>
        </w:rPr>
        <w:t xml:space="preserve">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25037">
        <w:rPr>
          <w:sz w:val="24"/>
          <w:szCs w:val="24"/>
        </w:rPr>
        <w:t>рек-тора</w:t>
      </w:r>
      <w:proofErr w:type="spellEnd"/>
      <w:r w:rsidRPr="00625037">
        <w:rPr>
          <w:sz w:val="24"/>
          <w:szCs w:val="24"/>
        </w:rPr>
        <w:t xml:space="preserve">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</w:t>
      </w:r>
      <w:proofErr w:type="gramStart"/>
      <w:r w:rsidR="00A84C24" w:rsidRPr="00625037">
        <w:rPr>
          <w:sz w:val="24"/>
          <w:szCs w:val="24"/>
        </w:rPr>
        <w:t>утверждения</w:t>
      </w:r>
      <w:proofErr w:type="gramEnd"/>
      <w:r w:rsidR="00A84C24" w:rsidRPr="00625037">
        <w:rPr>
          <w:sz w:val="24"/>
          <w:szCs w:val="24"/>
        </w:rPr>
        <w:t xml:space="preserve"> адаптированных </w:t>
      </w:r>
      <w:proofErr w:type="spellStart"/>
      <w:r w:rsidR="00A84C24" w:rsidRPr="00625037">
        <w:rPr>
          <w:sz w:val="24"/>
          <w:szCs w:val="24"/>
        </w:rPr>
        <w:t>образов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тель-ных</w:t>
      </w:r>
      <w:proofErr w:type="spellEnd"/>
      <w:r w:rsidR="00A84C24" w:rsidRPr="00625037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 xml:space="preserve">, программам </w:t>
      </w:r>
      <w:proofErr w:type="spellStart"/>
      <w:r w:rsidR="00A84C24" w:rsidRPr="00625037">
        <w:rPr>
          <w:sz w:val="24"/>
          <w:szCs w:val="24"/>
        </w:rPr>
        <w:t>бакала</w:t>
      </w:r>
      <w:r w:rsidR="00A84C24" w:rsidRPr="00625037">
        <w:rPr>
          <w:sz w:val="24"/>
          <w:szCs w:val="24"/>
        </w:rPr>
        <w:t>в</w:t>
      </w:r>
      <w:r w:rsidR="00A84C24" w:rsidRPr="00625037">
        <w:rPr>
          <w:sz w:val="24"/>
          <w:szCs w:val="24"/>
        </w:rPr>
        <w:t>риата</w:t>
      </w:r>
      <w:proofErr w:type="spellEnd"/>
      <w:r w:rsidR="00A84C24" w:rsidRPr="00625037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="00A84C24" w:rsidRPr="00625037">
        <w:rPr>
          <w:sz w:val="24"/>
          <w:szCs w:val="24"/>
        </w:rPr>
        <w:t>заседа-нии</w:t>
      </w:r>
      <w:proofErr w:type="spellEnd"/>
      <w:r w:rsidR="00A84C24" w:rsidRPr="00625037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="00A84C24" w:rsidRPr="00625037">
        <w:rPr>
          <w:sz w:val="24"/>
          <w:szCs w:val="24"/>
        </w:rPr>
        <w:t>ОмГА</w:t>
      </w:r>
      <w:proofErr w:type="spellEnd"/>
      <w:r w:rsidR="00A84C24"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E1BC4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E73005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1"/>
      <w:r w:rsidRPr="00625037">
        <w:rPr>
          <w:rFonts w:eastAsia="Times New Roman"/>
          <w:sz w:val="24"/>
          <w:szCs w:val="24"/>
          <w:lang w:eastAsia="en-US"/>
        </w:rPr>
        <w:t>н</w:t>
      </w:r>
      <w:r w:rsidRPr="00625037">
        <w:rPr>
          <w:rFonts w:eastAsia="Times New Roman"/>
          <w:sz w:val="24"/>
          <w:szCs w:val="24"/>
          <w:lang w:eastAsia="en-US"/>
        </w:rPr>
        <w:t>а</w:t>
      </w:r>
      <w:r w:rsidRPr="00625037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3E1BC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3E1BC4">
              <w:rPr>
                <w:sz w:val="24"/>
                <w:szCs w:val="24"/>
                <w:lang w:eastAsia="en-US"/>
              </w:rPr>
              <w:t>реализовывать индивидуально-личностные образов</w:t>
            </w:r>
            <w:r w:rsidR="003E1BC4">
              <w:rPr>
                <w:sz w:val="24"/>
                <w:szCs w:val="24"/>
                <w:lang w:eastAsia="en-US"/>
              </w:rPr>
              <w:t>а</w:t>
            </w:r>
            <w:r w:rsidR="003E1BC4">
              <w:rPr>
                <w:sz w:val="24"/>
                <w:szCs w:val="24"/>
                <w:lang w:eastAsia="en-US"/>
              </w:rPr>
              <w:t xml:space="preserve">тельные маршруты детей и обучающихся, в  том </w:t>
            </w:r>
            <w:proofErr w:type="gramStart"/>
            <w:r w:rsidR="003E1BC4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3E1BC4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3E1BC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616260" w:rsidRPr="008E20B3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</w:t>
            </w:r>
            <w:r w:rsidR="003E1BC4">
              <w:rPr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</w:t>
            </w:r>
            <w:r>
              <w:rPr>
                <w:color w:val="000000"/>
                <w:sz w:val="24"/>
                <w:szCs w:val="24"/>
              </w:rPr>
              <w:br/>
              <w:t>работы с обучающимися им их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</w:t>
            </w:r>
            <w:r>
              <w:rPr>
                <w:color w:val="000000"/>
                <w:sz w:val="24"/>
                <w:szCs w:val="24"/>
              </w:rPr>
              <w:br/>
              <w:t>культурно-просветительской программы</w:t>
            </w:r>
          </w:p>
          <w:p w:rsidR="00972237" w:rsidRPr="008E20B3" w:rsidRDefault="00972237" w:rsidP="003E1BC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3E1BC4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программы в соответс</w:t>
            </w:r>
            <w:r w:rsidRPr="003E1BC4">
              <w:rPr>
                <w:sz w:val="24"/>
                <w:szCs w:val="24"/>
              </w:rPr>
              <w:t>т</w:t>
            </w:r>
            <w:r w:rsidRPr="003E1BC4">
              <w:rPr>
                <w:sz w:val="24"/>
                <w:szCs w:val="24"/>
              </w:rPr>
              <w:t>вии с потребностями ра</w:t>
            </w:r>
            <w:r w:rsidRPr="003E1BC4">
              <w:rPr>
                <w:sz w:val="24"/>
                <w:szCs w:val="24"/>
              </w:rPr>
              <w:t>з</w:t>
            </w:r>
            <w:r w:rsidRPr="003E1BC4">
              <w:rPr>
                <w:sz w:val="24"/>
                <w:szCs w:val="24"/>
              </w:rPr>
              <w:t>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E1BC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BC4">
              <w:rPr>
                <w:sz w:val="24"/>
                <w:szCs w:val="24"/>
              </w:rPr>
              <w:t xml:space="preserve"> проектировать содержание образов</w:t>
            </w:r>
            <w:r w:rsidRPr="003E1BC4">
              <w:rPr>
                <w:sz w:val="24"/>
                <w:szCs w:val="24"/>
              </w:rPr>
              <w:t>а</w:t>
            </w:r>
            <w:r w:rsidRPr="003E1BC4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Министерством образования и науки РФ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соотносить тип и форму занятия,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приёмы,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с целями занятия и изучаемым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ПК-8.15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3E1BC4" w:rsidRP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ПК-8.16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050D8F">
              <w:rPr>
                <w:sz w:val="24"/>
                <w:szCs w:val="24"/>
              </w:rPr>
              <w:t>и</w:t>
            </w:r>
            <w:r w:rsidRPr="00050D8F">
              <w:rPr>
                <w:sz w:val="24"/>
                <w:szCs w:val="24"/>
              </w:rPr>
              <w:t>ческие знания для пост</w:t>
            </w:r>
            <w:r w:rsidRPr="00050D8F">
              <w:rPr>
                <w:sz w:val="24"/>
                <w:szCs w:val="24"/>
              </w:rPr>
              <w:t>а</w:t>
            </w:r>
            <w:r w:rsidRPr="00050D8F">
              <w:rPr>
                <w:sz w:val="24"/>
                <w:szCs w:val="24"/>
              </w:rPr>
              <w:t>новки и решения исслед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вательских задач в пре</w:t>
            </w:r>
            <w:r w:rsidRPr="00050D8F">
              <w:rPr>
                <w:sz w:val="24"/>
                <w:szCs w:val="24"/>
              </w:rPr>
              <w:t>д</w:t>
            </w:r>
            <w:r w:rsidRPr="00050D8F">
              <w:rPr>
                <w:sz w:val="24"/>
                <w:szCs w:val="24"/>
              </w:rPr>
              <w:t>метной области (в соо</w:t>
            </w:r>
            <w:r w:rsidRPr="00050D8F">
              <w:rPr>
                <w:sz w:val="24"/>
                <w:szCs w:val="24"/>
              </w:rPr>
              <w:t>т</w:t>
            </w:r>
            <w:r w:rsidRPr="00050D8F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К.М.06.06 (У</w:t>
      </w:r>
      <w:proofErr w:type="gramStart"/>
      <w:r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>Модуль воспит</w:t>
      </w:r>
      <w:r w:rsidR="00546233" w:rsidRPr="00625037">
        <w:rPr>
          <w:color w:val="000000"/>
          <w:sz w:val="24"/>
          <w:szCs w:val="24"/>
        </w:rPr>
        <w:t>а</w:t>
      </w:r>
      <w:r w:rsidR="00546233" w:rsidRPr="00625037">
        <w:rPr>
          <w:color w:val="000000"/>
          <w:sz w:val="24"/>
          <w:szCs w:val="24"/>
        </w:rPr>
        <w:t xml:space="preserve">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50D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</w:t>
            </w:r>
            <w:r w:rsidR="00050D8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8F" w:rsidRDefault="00050D8F" w:rsidP="00050D8F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ПК-10, ПК-11-</w:t>
            </w:r>
          </w:p>
          <w:p w:rsidR="001F417B" w:rsidRPr="0062503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C7777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(технологическая) </w:t>
      </w:r>
      <w:proofErr w:type="spellStart"/>
      <w:r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050D8F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 xml:space="preserve"> курсе в </w:t>
      </w:r>
      <w:r w:rsidR="00050D8F">
        <w:rPr>
          <w:color w:val="000000"/>
          <w:sz w:val="24"/>
          <w:szCs w:val="24"/>
        </w:rPr>
        <w:t xml:space="preserve">9,10 </w:t>
      </w:r>
      <w:r w:rsidR="00CA0671" w:rsidRPr="00625037">
        <w:rPr>
          <w:color w:val="000000"/>
          <w:sz w:val="24"/>
          <w:szCs w:val="24"/>
        </w:rPr>
        <w:t xml:space="preserve"> семестр</w:t>
      </w:r>
      <w:r w:rsidR="00050D8F">
        <w:rPr>
          <w:color w:val="000000"/>
          <w:sz w:val="24"/>
          <w:szCs w:val="24"/>
        </w:rPr>
        <w:t>ах</w:t>
      </w:r>
      <w:r w:rsidR="0075796B"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0D8F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  <w:r w:rsidRPr="00050D8F">
              <w:t>всего</w:t>
            </w:r>
          </w:p>
        </w:tc>
      </w:tr>
      <w:tr w:rsidR="00081ABC" w:rsidRPr="00050D8F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</w:p>
        </w:tc>
      </w:tr>
      <w:tr w:rsidR="00710EFA" w:rsidRPr="00050D8F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0D8F" w:rsidRDefault="008E45E2" w:rsidP="00124FA5">
            <w:pPr>
              <w:rPr>
                <w:b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Организационно-подготовительный этап</w:t>
            </w:r>
          </w:p>
          <w:p w:rsidR="00710EFA" w:rsidRPr="00050D8F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0D8F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050D8F" w:rsidRDefault="00710EFA" w:rsidP="00222D4A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Проведение установочной конференции</w:t>
            </w:r>
            <w:r w:rsidR="00886E6D" w:rsidRPr="00050D8F">
              <w:rPr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="00886E6D" w:rsidRPr="00050D8F">
              <w:rPr>
                <w:b/>
                <w:bCs/>
                <w:i/>
                <w:iCs/>
                <w:color w:val="000000"/>
              </w:rPr>
              <w:t>вебинара</w:t>
            </w:r>
            <w:proofErr w:type="spellEnd"/>
            <w:r w:rsidR="00886E6D" w:rsidRPr="00050D8F">
              <w:rPr>
                <w:b/>
                <w:bCs/>
                <w:i/>
                <w:iCs/>
                <w:color w:val="000000"/>
              </w:rPr>
              <w:t>/ групповой консультации)</w:t>
            </w:r>
            <w:r w:rsidRPr="00050D8F">
              <w:rPr>
                <w:b/>
                <w:bCs/>
                <w:i/>
                <w:iCs/>
                <w:color w:val="000000"/>
              </w:rPr>
              <w:t>, в ходе которой:</w:t>
            </w:r>
            <w:r w:rsidRPr="00050D8F">
              <w:rPr>
                <w:color w:val="000000"/>
              </w:rPr>
              <w:br/>
              <w:t>• ставятся цели и задачи практики;</w:t>
            </w:r>
            <w:r w:rsidRPr="00050D8F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50D8F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•вручается пакет документации по практике;</w:t>
            </w:r>
            <w:r w:rsidRPr="00050D8F">
              <w:rPr>
                <w:color w:val="000000"/>
              </w:rPr>
              <w:br/>
              <w:t>• объясняется порядок прохождения практики, треб</w:t>
            </w:r>
            <w:r w:rsidRPr="00050D8F">
              <w:rPr>
                <w:color w:val="000000"/>
              </w:rPr>
              <w:t>о</w:t>
            </w:r>
            <w:r w:rsidRPr="00050D8F">
              <w:rPr>
                <w:color w:val="000000"/>
              </w:rPr>
              <w:t>вания к  оформлению и порядок представления о</w:t>
            </w:r>
            <w:r w:rsidRPr="00050D8F">
              <w:rPr>
                <w:color w:val="000000"/>
              </w:rPr>
              <w:t>т</w:t>
            </w:r>
            <w:r w:rsidRPr="00050D8F">
              <w:rPr>
                <w:color w:val="000000"/>
              </w:rPr>
              <w:t>четной документации руководителям практики;</w:t>
            </w:r>
            <w:r w:rsidRPr="00050D8F">
              <w:rPr>
                <w:color w:val="000000"/>
              </w:rPr>
              <w:br/>
              <w:t>• осуществляется распределение студентов на пра</w:t>
            </w:r>
            <w:r w:rsidRPr="00050D8F">
              <w:rPr>
                <w:color w:val="000000"/>
              </w:rPr>
              <w:t>к</w:t>
            </w:r>
            <w:r w:rsidRPr="00050D8F">
              <w:rPr>
                <w:color w:val="000000"/>
              </w:rPr>
              <w:t>тику в соответствии с заключенными договорами;</w:t>
            </w:r>
          </w:p>
          <w:p w:rsidR="00710EFA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 доводятся до сведения права и обязанности студе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  <w:tc>
          <w:tcPr>
            <w:tcW w:w="307" w:type="pct"/>
          </w:tcPr>
          <w:p w:rsidR="00710EFA" w:rsidRPr="00050D8F" w:rsidRDefault="00656DBA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886E6D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50D8F" w:rsidRDefault="008E45E2" w:rsidP="00416658">
            <w:pPr>
              <w:jc w:val="both"/>
              <w:rPr>
                <w:color w:val="000000"/>
              </w:rPr>
            </w:pP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руководитель разрабатывает индивидуальные зад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видуальных возможностей и состояния здоровья, а также образовательные программы, адаптированные для указанных обучающихся и в соответствии с 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дивидуальными программами реабилитации инвал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50D8F" w:rsidRDefault="00710EFA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lastRenderedPageBreak/>
              <w:t>Подготовка студентов к практике:</w:t>
            </w:r>
            <w:r w:rsidRPr="00050D8F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50D8F">
              <w:rPr>
                <w:color w:val="000000"/>
              </w:rPr>
              <w:br/>
              <w:t>• проведение индивидуальных и групповых консул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таций.</w:t>
            </w:r>
          </w:p>
          <w:p w:rsidR="001A6B3C" w:rsidRPr="00050D8F" w:rsidRDefault="001A6B3C" w:rsidP="00E50ABE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050D8F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Результат:</w:t>
            </w:r>
          </w:p>
          <w:p w:rsidR="00710EFA" w:rsidRPr="00050D8F" w:rsidRDefault="001A6B3C" w:rsidP="00050D8F">
            <w:pPr>
              <w:jc w:val="both"/>
              <w:rPr>
                <w:b/>
                <w:bCs/>
                <w:color w:val="00000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К периоду прохождения практики у студента до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л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жен быть получен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зачёт по учебн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ым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дисциплин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ам модуля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B959D4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050D8F" w:rsidP="008D351D">
            <w:pPr>
              <w:jc w:val="center"/>
              <w:rPr>
                <w:b/>
              </w:rPr>
            </w:pPr>
            <w:bookmarkStart w:id="2" w:name="_Hlk59631401"/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  <w:bookmarkEnd w:id="2"/>
          <w:p w:rsidR="00B959D4" w:rsidRPr="00050D8F" w:rsidRDefault="00B959D4" w:rsidP="00E50ABE">
            <w:pPr>
              <w:jc w:val="center"/>
              <w:rPr>
                <w:b/>
                <w:color w:val="000000"/>
              </w:rPr>
            </w:pPr>
          </w:p>
        </w:tc>
      </w:tr>
      <w:tr w:rsidR="008D351D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050D8F" w:rsidRPr="00050D8F" w:rsidTr="000414D2">
        <w:trPr>
          <w:gridAfter w:val="2"/>
          <w:wAfter w:w="51" w:type="pct"/>
          <w:trHeight w:val="66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50D8F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050D8F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050D8F" w:rsidRPr="00050D8F" w:rsidRDefault="00050D8F" w:rsidP="00050D8F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050D8F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050D8F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050D8F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050D8F" w:rsidRPr="00050D8F" w:rsidRDefault="00050D8F" w:rsidP="00050D8F">
            <w:pPr>
              <w:ind w:firstLine="708"/>
              <w:rPr>
                <w:b/>
              </w:rPr>
            </w:pPr>
            <w:r w:rsidRPr="00050D8F">
              <w:rPr>
                <w:b/>
                <w:bCs/>
                <w:color w:val="000000"/>
              </w:rPr>
              <w:t xml:space="preserve">2. </w:t>
            </w:r>
            <w:r w:rsidRPr="00050D8F">
              <w:rPr>
                <w:b/>
              </w:rPr>
              <w:t>Наблюдение за организацией образов</w:t>
            </w:r>
            <w:r w:rsidRPr="00050D8F">
              <w:rPr>
                <w:b/>
              </w:rPr>
              <w:t>а</w:t>
            </w:r>
            <w:r w:rsidRPr="00050D8F">
              <w:rPr>
                <w:b/>
              </w:rPr>
              <w:t>тельного процесса в начальной школе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t>- Проанализировать ТРИ разных урока, пр</w:t>
            </w:r>
            <w:r w:rsidRPr="00050D8F">
              <w:t>о</w:t>
            </w:r>
            <w:r w:rsidRPr="00050D8F">
              <w:t>веденных педагогом (по русскому языку, по матем</w:t>
            </w:r>
            <w:r w:rsidRPr="00050D8F">
              <w:t>а</w:t>
            </w:r>
            <w:r w:rsidRPr="00050D8F">
              <w:t xml:space="preserve">тике, по литературному чтению) 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трех уроков учителя (русского языка, математики, литературного чтения)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t xml:space="preserve"> - Проанализировать ОДНО воспитательное мероприятие 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воспитательного мер</w:t>
            </w:r>
            <w:r w:rsidRPr="00050D8F">
              <w:t>о</w:t>
            </w:r>
            <w:r w:rsidRPr="00050D8F">
              <w:t>приятия, проведенного педагогом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jc w:val="both"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 xml:space="preserve">- </w:t>
            </w:r>
            <w:r w:rsidRPr="00050D8F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050D8F">
              <w:rPr>
                <w:bCs/>
                <w:color w:val="000000"/>
              </w:rPr>
              <w:t>обучающимися</w:t>
            </w:r>
            <w:proofErr w:type="gramEnd"/>
            <w:r w:rsidRPr="00050D8F">
              <w:rPr>
                <w:bCs/>
                <w:color w:val="000000"/>
              </w:rPr>
              <w:t xml:space="preserve">.  </w:t>
            </w:r>
          </w:p>
          <w:p w:rsidR="00050D8F" w:rsidRPr="00050D8F" w:rsidRDefault="00050D8F" w:rsidP="00050D8F">
            <w:pPr>
              <w:ind w:firstLine="708"/>
              <w:jc w:val="both"/>
            </w:pPr>
            <w:r w:rsidRPr="00050D8F">
              <w:rPr>
                <w:b/>
                <w:i/>
              </w:rPr>
              <w:t xml:space="preserve">Результат: </w:t>
            </w:r>
            <w:r w:rsidRPr="00050D8F">
              <w:t xml:space="preserve">описание проекта и презентация готового продукта  </w:t>
            </w:r>
          </w:p>
          <w:p w:rsidR="00050D8F" w:rsidRPr="00050D8F" w:rsidRDefault="00050D8F" w:rsidP="00050D8F"/>
          <w:p w:rsidR="00050D8F" w:rsidRPr="00050D8F" w:rsidRDefault="00050D8F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</w:t>
            </w:r>
          </w:p>
          <w:p w:rsidR="00050D8F" w:rsidRPr="00050D8F" w:rsidRDefault="00050D8F" w:rsidP="0077557D">
            <w:pPr>
              <w:jc w:val="both"/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9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1</w:t>
            </w:r>
            <w:proofErr w:type="spellStart"/>
            <w:r w:rsidRPr="00050D8F">
              <w:rPr>
                <w:color w:val="000000"/>
                <w:lang w:val="en-US"/>
              </w:rPr>
              <w:t>1</w:t>
            </w:r>
            <w:proofErr w:type="spellEnd"/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050D8F" w:rsidP="001A6B3C">
            <w:pPr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2</w:t>
            </w:r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050D8F" w:rsidRDefault="001A6B3C" w:rsidP="00222D4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600471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179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050D8F" w:rsidP="00050D8F">
            <w:r w:rsidRPr="00050D8F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050D8F" w:rsidRPr="00050D8F" w:rsidRDefault="00050D8F" w:rsidP="00050D8F">
            <w:pPr>
              <w:rPr>
                <w:color w:val="000000"/>
              </w:rPr>
            </w:pPr>
            <w:r w:rsidRPr="00050D8F">
              <w:rPr>
                <w:color w:val="000000"/>
              </w:rPr>
              <w:lastRenderedPageBreak/>
              <w:t xml:space="preserve"> - подобрать и провести  две подвижные игры, две сюжетно-ролевые игры, две режиссерские игры. </w:t>
            </w:r>
          </w:p>
          <w:p w:rsidR="00050D8F" w:rsidRPr="00050D8F" w:rsidRDefault="00050D8F" w:rsidP="00050D8F">
            <w:pPr>
              <w:ind w:firstLine="709"/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сценарии игр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</w:pPr>
            <w:r w:rsidRPr="00050D8F">
              <w:t>Проанализировать образовательную пр</w:t>
            </w:r>
            <w:r w:rsidRPr="00050D8F">
              <w:t>о</w:t>
            </w:r>
            <w:r w:rsidRPr="00050D8F">
              <w:t>грамму, по которой работает детский сад</w:t>
            </w:r>
            <w:proofErr w:type="gramStart"/>
            <w:r w:rsidRPr="00050D8F">
              <w:t xml:space="preserve">   ,</w:t>
            </w:r>
            <w:proofErr w:type="gramEnd"/>
            <w:r w:rsidRPr="00050D8F">
              <w:t xml:space="preserve"> опред</w:t>
            </w:r>
            <w:r w:rsidRPr="00050D8F">
              <w:t>е</w:t>
            </w:r>
            <w:r w:rsidRPr="00050D8F">
              <w:t>лить целевые ориентиры и образовательные области</w:t>
            </w:r>
          </w:p>
          <w:p w:rsidR="00050D8F" w:rsidRPr="00050D8F" w:rsidRDefault="00050D8F" w:rsidP="00050D8F">
            <w:pPr>
              <w:contextualSpacing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ab/>
            </w:r>
            <w:r w:rsidRPr="00050D8F">
              <w:rPr>
                <w:b/>
                <w:bCs/>
                <w:i/>
                <w:color w:val="000000"/>
              </w:rPr>
              <w:t xml:space="preserve">Результат: </w:t>
            </w:r>
            <w:r w:rsidRPr="00050D8F">
              <w:rPr>
                <w:bCs/>
                <w:color w:val="000000"/>
              </w:rPr>
              <w:t xml:space="preserve">краткий анализ образовательной программы детского сада. </w:t>
            </w:r>
          </w:p>
          <w:p w:rsidR="00050D8F" w:rsidRPr="00050D8F" w:rsidRDefault="00050D8F" w:rsidP="00050D8F">
            <w:pPr>
              <w:contextualSpacing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  <w:rPr>
                <w:color w:val="FF0000"/>
              </w:rPr>
            </w:pPr>
            <w:r w:rsidRPr="00050D8F">
              <w:t>Разработка технологической карты занятия, совместной образовательной деятельности, необх</w:t>
            </w:r>
            <w:r w:rsidRPr="00050D8F">
              <w:t>о</w:t>
            </w:r>
            <w:r w:rsidRPr="00050D8F">
              <w:t xml:space="preserve">димой наглядности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для воспитания у детей дошкол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ь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ного возраста (группа на выбор) навыков культуры поведения на дорогах</w:t>
            </w:r>
            <w:r w:rsidRPr="00050D8F">
              <w:rPr>
                <w:rStyle w:val="24"/>
                <w:rFonts w:eastAsia="Calibri"/>
                <w:color w:val="FF0000"/>
                <w:sz w:val="20"/>
                <w:szCs w:val="20"/>
              </w:rPr>
              <w:t xml:space="preserve">,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в природных условиях и дома (на выбор).</w:t>
            </w:r>
          </w:p>
          <w:p w:rsidR="00600471" w:rsidRPr="00050D8F" w:rsidRDefault="00050D8F" w:rsidP="00050D8F">
            <w:pPr>
              <w:rPr>
                <w:rStyle w:val="fontstyle01"/>
                <w:rFonts w:ascii="Times New Roman" w:hAnsi="Times New Roman"/>
              </w:rPr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технологическая карта  занятия.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9754C3" w:rsidP="008D351D">
            <w:pPr>
              <w:jc w:val="center"/>
              <w:rPr>
                <w:color w:val="000000"/>
              </w:rPr>
            </w:pPr>
            <w:bookmarkStart w:id="3" w:name="_Hlk59631292"/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lastRenderedPageBreak/>
              <w:t>Аналитический этап. Рефлексия проделанной работы</w:t>
            </w:r>
            <w:bookmarkEnd w:id="3"/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этапах.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Описание рефлексии.</w:t>
            </w:r>
          </w:p>
          <w:p w:rsidR="00600471" w:rsidRPr="00050D8F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050D8F">
              <w:rPr>
                <w:bCs/>
                <w:color w:val="000000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18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9754C3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bookmarkStart w:id="4" w:name="_Hlk59631170"/>
            <w:r w:rsidRPr="00050D8F">
              <w:rPr>
                <w:bCs/>
                <w:color w:val="000000"/>
              </w:rPr>
              <w:t>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</w:t>
            </w:r>
            <w:bookmarkEnd w:id="4"/>
          </w:p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Отчетный этап</w:t>
            </w:r>
          </w:p>
        </w:tc>
      </w:tr>
      <w:tr w:rsidR="00E84BB8" w:rsidRPr="00050D8F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По окончании практики студент представляет на к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федру: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отчет о практике, заверенный руководителем орг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дневник практики, заверенный руководителем о</w:t>
            </w:r>
            <w:r w:rsidRPr="00050D8F">
              <w:rPr>
                <w:color w:val="000000"/>
              </w:rPr>
              <w:t>р</w:t>
            </w:r>
            <w:r w:rsidRPr="00050D8F">
              <w:rPr>
                <w:color w:val="000000"/>
              </w:rPr>
              <w:t>ганизации;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характеристику о прохождении практики и выпо</w:t>
            </w:r>
            <w:r w:rsidRPr="00050D8F">
              <w:rPr>
                <w:color w:val="000000"/>
              </w:rPr>
              <w:t>л</w:t>
            </w:r>
            <w:r w:rsidRPr="00050D8F">
              <w:rPr>
                <w:color w:val="000000"/>
              </w:rPr>
              <w:t>нении ее программы, подписанную руководителем практики;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50D8F">
              <w:rPr>
                <w:color w:val="000000"/>
              </w:rPr>
              <w:br/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Подготовленный отчет по практике представляется руководителю практики.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проходит процедуру защиты отчета по практике, по результ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823B10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FB5E34">
            <w:pPr>
              <w:rPr>
                <w:b/>
                <w:bCs/>
                <w:i/>
                <w:iCs/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Итоговая конференция: защита отчета по пра</w:t>
            </w:r>
            <w:r w:rsidRPr="00050D8F">
              <w:rPr>
                <w:b/>
                <w:bCs/>
                <w:i/>
                <w:iCs/>
                <w:color w:val="000000"/>
              </w:rPr>
              <w:t>к</w:t>
            </w:r>
            <w:r w:rsidRPr="00050D8F">
              <w:rPr>
                <w:b/>
                <w:bCs/>
                <w:i/>
                <w:iCs/>
                <w:color w:val="000000"/>
              </w:rPr>
              <w:t>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</w:tr>
      <w:tr w:rsidR="00E84BB8" w:rsidRPr="00050D8F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050D8F" w:rsidRDefault="00E84BB8" w:rsidP="00E50ABE">
            <w:pPr>
              <w:jc w:val="center"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972237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E84BB8" w:rsidP="00886E6D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656DBA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</w:t>
      </w:r>
      <w:r w:rsidR="00050D8F">
        <w:rPr>
          <w:rStyle w:val="fontstyle21"/>
        </w:rPr>
        <w:t>я (часть 1), дошкольные образовательные организации (часть 2)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C7777">
        <w:rPr>
          <w:color w:val="000000"/>
          <w:sz w:val="24"/>
          <w:szCs w:val="24"/>
        </w:rPr>
        <w:t>Учебная</w:t>
      </w:r>
      <w:proofErr w:type="gramEnd"/>
      <w:r w:rsidR="007C7777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проводиться в профильных организ</w:t>
      </w:r>
      <w:r w:rsidR="00480E28" w:rsidRPr="00625037">
        <w:rPr>
          <w:sz w:val="24"/>
          <w:szCs w:val="24"/>
        </w:rPr>
        <w:t>а</w:t>
      </w:r>
      <w:r w:rsidR="00480E28" w:rsidRPr="00625037">
        <w:rPr>
          <w:sz w:val="24"/>
          <w:szCs w:val="24"/>
        </w:rPr>
        <w:t>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</w:t>
      </w:r>
      <w:r w:rsidR="0075796B" w:rsidRPr="00625037">
        <w:rPr>
          <w:b/>
          <w:sz w:val="16"/>
          <w:szCs w:val="16"/>
        </w:rPr>
        <w:t>к</w:t>
      </w:r>
      <w:r w:rsidR="0075796B" w:rsidRPr="00625037">
        <w:rPr>
          <w:b/>
          <w:sz w:val="16"/>
          <w:szCs w:val="16"/>
        </w:rPr>
        <w:t xml:space="preserve">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</w:t>
      </w:r>
      <w:r w:rsidRPr="00625037">
        <w:rPr>
          <w:sz w:val="16"/>
          <w:szCs w:val="16"/>
        </w:rPr>
        <w:t>в</w:t>
      </w:r>
      <w:r w:rsidRPr="00625037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</w:t>
      </w:r>
      <w:r w:rsidRPr="00625037">
        <w:rPr>
          <w:sz w:val="16"/>
          <w:szCs w:val="16"/>
        </w:rPr>
        <w:t>р</w:t>
      </w:r>
      <w:r w:rsidRPr="006250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</w:t>
      </w:r>
      <w:proofErr w:type="gramEnd"/>
      <w:r w:rsidRPr="00625037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</w:t>
      </w:r>
      <w:r w:rsidRPr="00625037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B90D7E">
        <w:rPr>
          <w:rFonts w:eastAsia="Times New Roman"/>
          <w:color w:val="000000"/>
          <w:sz w:val="24"/>
        </w:rPr>
        <w:t>н</w:t>
      </w:r>
      <w:r w:rsidR="00296848" w:rsidRPr="00B90D7E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, Т. А.  Образовательные программы начальной школы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и пра</w:t>
      </w:r>
      <w:r w:rsidRPr="00711825">
        <w:rPr>
          <w:rFonts w:eastAsia="Times New Roman"/>
          <w:sz w:val="24"/>
          <w:szCs w:val="24"/>
        </w:rPr>
        <w:t>к</w:t>
      </w:r>
      <w:r w:rsidRPr="00711825">
        <w:rPr>
          <w:rFonts w:eastAsia="Times New Roman"/>
          <w:sz w:val="24"/>
          <w:szCs w:val="24"/>
        </w:rPr>
        <w:t xml:space="preserve">тикум для вузов / Т. А. </w:t>
      </w: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. — 2-е изд., стер. — Москва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465 с. — (Высшее образование). — ISBN 978-5-534-11269-6.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</w:t>
      </w:r>
      <w:hyperlink r:id="rId8" w:history="1">
        <w:r w:rsidR="0050613F">
          <w:rPr>
            <w:rStyle w:val="a6"/>
            <w:rFonts w:eastAsia="Times New Roman"/>
            <w:sz w:val="24"/>
            <w:szCs w:val="24"/>
          </w:rPr>
          <w:t>https://urait.ru/bcode/495647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. — Москва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6181C">
        <w:rPr>
          <w:rFonts w:eastAsia="Times New Roman"/>
          <w:sz w:val="24"/>
          <w:szCs w:val="24"/>
        </w:rPr>
        <w:t>. — 247 с. — (Высшее образование). — ISBN 978-5-534-13271-7. — Текст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электронный // Обр</w:t>
      </w:r>
      <w:r w:rsidRPr="0016181C">
        <w:rPr>
          <w:rFonts w:eastAsia="Times New Roman"/>
          <w:sz w:val="24"/>
          <w:szCs w:val="24"/>
        </w:rPr>
        <w:t>а</w:t>
      </w:r>
      <w:r w:rsidRPr="0016181C">
        <w:rPr>
          <w:rFonts w:eastAsia="Times New Roman"/>
          <w:sz w:val="24"/>
          <w:szCs w:val="24"/>
        </w:rPr>
        <w:t xml:space="preserve">зовательная платформа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50613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>, Н. В.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для вузов / Н.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Ю.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711825">
        <w:rPr>
          <w:rFonts w:eastAsia="Times New Roman"/>
          <w:sz w:val="24"/>
          <w:szCs w:val="24"/>
        </w:rPr>
        <w:t>Микляевой</w:t>
      </w:r>
      <w:proofErr w:type="spellEnd"/>
      <w:r w:rsidRPr="00711825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</w:t>
      </w:r>
      <w:r w:rsidRPr="00711825">
        <w:rPr>
          <w:rFonts w:eastAsia="Times New Roman"/>
          <w:sz w:val="24"/>
          <w:szCs w:val="24"/>
        </w:rPr>
        <w:t>ь</w:t>
      </w:r>
      <w:r w:rsidRPr="00711825">
        <w:rPr>
          <w:rFonts w:eastAsia="Times New Roman"/>
          <w:sz w:val="24"/>
          <w:szCs w:val="24"/>
        </w:rPr>
        <w:t xml:space="preserve">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50613F">
          <w:rPr>
            <w:rStyle w:val="a6"/>
            <w:rFonts w:eastAsia="Times New Roman"/>
            <w:sz w:val="24"/>
            <w:szCs w:val="24"/>
          </w:rPr>
          <w:t>https://urait.ru/bcode/498829</w:t>
        </w:r>
      </w:hyperlink>
    </w:p>
    <w:p w:rsidR="00711825" w:rsidRP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>Болотина, Л. Р.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учебное пособие для вузов / Л. Р. Бол</w:t>
      </w:r>
      <w:r w:rsidRPr="00711825">
        <w:rPr>
          <w:rFonts w:eastAsia="Times New Roman"/>
          <w:sz w:val="24"/>
          <w:szCs w:val="24"/>
        </w:rPr>
        <w:t>о</w:t>
      </w:r>
      <w:r w:rsidRPr="00711825">
        <w:rPr>
          <w:rFonts w:eastAsia="Times New Roman"/>
          <w:sz w:val="24"/>
          <w:szCs w:val="24"/>
        </w:rPr>
        <w:t xml:space="preserve">тина, Т. С. Комарова, С. П. Баранов.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>. и доп. — Москва : Изд</w:t>
      </w:r>
      <w:r w:rsidRPr="00711825">
        <w:rPr>
          <w:rFonts w:eastAsia="Times New Roman"/>
          <w:sz w:val="24"/>
          <w:szCs w:val="24"/>
        </w:rPr>
        <w:t>а</w:t>
      </w:r>
      <w:r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218 с. — (Высшее образование). — ISBN 978-5-534-06925-9.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50613F">
          <w:rPr>
            <w:rStyle w:val="a6"/>
            <w:rFonts w:eastAsia="Times New Roman"/>
            <w:sz w:val="24"/>
            <w:szCs w:val="24"/>
          </w:rPr>
          <w:t>https://urait.ru/bcode/491477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lastRenderedPageBreak/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2" w:history="1">
        <w:r w:rsidR="0050613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711825" w:rsidRPr="00711825">
        <w:rPr>
          <w:rFonts w:eastAsia="Times New Roman"/>
          <w:sz w:val="24"/>
          <w:szCs w:val="24"/>
        </w:rPr>
        <w:t>Дошкольная педагогика. Эстетическое воспитание и развитие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учебник и практикум для вузов / Е. А. Дубровская [и др.] ; под редакцией Е. А. Дубровской, С. А. Козловой.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179 с. — (Высшее образ</w:t>
      </w:r>
      <w:r w:rsidR="00711825" w:rsidRPr="00711825">
        <w:rPr>
          <w:rFonts w:eastAsia="Times New Roman"/>
          <w:sz w:val="24"/>
          <w:szCs w:val="24"/>
        </w:rPr>
        <w:t>о</w:t>
      </w:r>
      <w:r w:rsidR="00711825" w:rsidRPr="00711825">
        <w:rPr>
          <w:rFonts w:eastAsia="Times New Roman"/>
          <w:sz w:val="24"/>
          <w:szCs w:val="24"/>
        </w:rPr>
        <w:t>вание). — ISBN 978-5-534-06300-4.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50613F">
          <w:rPr>
            <w:rStyle w:val="a6"/>
            <w:rFonts w:eastAsia="Times New Roman"/>
            <w:sz w:val="24"/>
            <w:szCs w:val="24"/>
          </w:rPr>
          <w:t>https://urait.ru/bcode/490678.</w:t>
        </w:r>
      </w:hyperlink>
    </w:p>
    <w:p w:rsidR="0016181C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6181C" w:rsidRPr="0016181C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</w:t>
      </w:r>
      <w:r w:rsidR="0016181C" w:rsidRPr="0016181C">
        <w:rPr>
          <w:rFonts w:eastAsia="Times New Roman"/>
          <w:sz w:val="24"/>
          <w:szCs w:val="24"/>
        </w:rPr>
        <w:t>о</w:t>
      </w:r>
      <w:r w:rsidR="0016181C" w:rsidRPr="0016181C">
        <w:rPr>
          <w:rFonts w:eastAsia="Times New Roman"/>
          <w:sz w:val="24"/>
          <w:szCs w:val="24"/>
        </w:rPr>
        <w:t>вождение начального образования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учебное пособие для среднего профессионального о</w:t>
      </w:r>
      <w:r w:rsidR="0016181C" w:rsidRPr="0016181C">
        <w:rPr>
          <w:rFonts w:eastAsia="Times New Roman"/>
          <w:sz w:val="24"/>
          <w:szCs w:val="24"/>
        </w:rPr>
        <w:t>б</w:t>
      </w:r>
      <w:r w:rsidR="0016181C" w:rsidRPr="0016181C">
        <w:rPr>
          <w:rFonts w:eastAsia="Times New Roman"/>
          <w:sz w:val="24"/>
          <w:szCs w:val="24"/>
        </w:rPr>
        <w:t>разования / Л. В. Федина. — 2-е изд., стер.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</w:t>
      </w:r>
      <w:r w:rsidR="0016181C" w:rsidRPr="0016181C">
        <w:rPr>
          <w:rFonts w:eastAsia="Times New Roman"/>
          <w:sz w:val="24"/>
          <w:szCs w:val="24"/>
        </w:rPr>
        <w:t>н</w:t>
      </w:r>
      <w:r w:rsidR="0016181C" w:rsidRPr="0016181C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50613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, Е. Н.  Теоретические основы организации обучения в начальных классах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247 с. — (Профессиональное образование). — ISBN 978-5-534-13726-2.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5" w:history="1">
        <w:r w:rsidR="0050613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</w:t>
      </w:r>
      <w:r w:rsidR="00711825" w:rsidRPr="00711825">
        <w:rPr>
          <w:rFonts w:eastAsia="Times New Roman"/>
          <w:sz w:val="24"/>
          <w:szCs w:val="24"/>
        </w:rPr>
        <w:t xml:space="preserve">Петряков, П. А.  </w:t>
      </w:r>
      <w:proofErr w:type="spellStart"/>
      <w:r w:rsidR="00711825" w:rsidRPr="00711825">
        <w:rPr>
          <w:rFonts w:eastAsia="Times New Roman"/>
          <w:sz w:val="24"/>
          <w:szCs w:val="24"/>
        </w:rPr>
        <w:t>Здоровьесберегающие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технологии в начальной школе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>. и доп. — Москва : Изд</w:t>
      </w:r>
      <w:r w:rsidR="00711825" w:rsidRPr="00711825">
        <w:rPr>
          <w:rFonts w:eastAsia="Times New Roman"/>
          <w:sz w:val="24"/>
          <w:szCs w:val="24"/>
        </w:rPr>
        <w:t>а</w:t>
      </w:r>
      <w:r w:rsidR="00711825"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197 с. — (Высшее образование). — ISBN 978-5-534-07603-5.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50613F">
          <w:rPr>
            <w:rStyle w:val="a6"/>
            <w:rFonts w:eastAsia="Times New Roman"/>
            <w:sz w:val="24"/>
            <w:szCs w:val="24"/>
          </w:rPr>
          <w:t>https://urait.ru/bcode/491768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7" w:history="1">
        <w:r w:rsidR="0050613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</w:t>
      </w:r>
      <w:r w:rsidRPr="00625037">
        <w:rPr>
          <w:sz w:val="24"/>
          <w:szCs w:val="24"/>
        </w:rPr>
        <w:lastRenderedPageBreak/>
        <w:t>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5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50613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6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lastRenderedPageBreak/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3E1BC4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К.М.06.10 (У)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E1BC4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711825" w:rsidRDefault="00B90D7E" w:rsidP="00711825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711825">
        <w:rPr>
          <w:sz w:val="24"/>
          <w:szCs w:val="24"/>
        </w:rPr>
        <w:lastRenderedPageBreak/>
        <w:t>Приложение 3.1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1B162B" w:rsidP="00711825">
      <w:pPr>
        <w:jc w:val="center"/>
        <w:rPr>
          <w:sz w:val="24"/>
          <w:szCs w:val="24"/>
        </w:rPr>
      </w:pPr>
      <w:r w:rsidRPr="001B162B">
        <w:rPr>
          <w:rFonts w:ascii="Calibri" w:hAnsi="Calibri"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11825" w:rsidRDefault="00711825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1825" w:rsidRDefault="00711825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Е.В./</w:t>
                  </w:r>
                </w:p>
                <w:p w:rsidR="00711825" w:rsidRDefault="00711825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pStyle w:val="af6"/>
        <w:jc w:val="center"/>
        <w:rPr>
          <w:i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1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1.  Изучение особенностей профессиональной</w:t>
      </w:r>
      <w:r>
        <w:rPr>
          <w:b/>
          <w:bCs/>
        </w:rPr>
        <w:tab/>
        <w:t xml:space="preserve"> деятельности учителя начал</w:t>
      </w:r>
      <w:r>
        <w:rPr>
          <w:b/>
          <w:bCs/>
        </w:rPr>
        <w:t>ь</w:t>
      </w:r>
      <w:r>
        <w:rPr>
          <w:b/>
          <w:bCs/>
        </w:rPr>
        <w:t>ных классов.</w:t>
      </w:r>
    </w:p>
    <w:p w:rsidR="00711825" w:rsidRDefault="00711825" w:rsidP="00711825">
      <w:pPr>
        <w:pStyle w:val="a8"/>
        <w:ind w:firstLine="708"/>
        <w:rPr>
          <w:bCs/>
        </w:rPr>
      </w:pPr>
      <w:r>
        <w:rPr>
          <w:bCs/>
        </w:rPr>
        <w:t xml:space="preserve">Провести беседу с учителем об особенностях профессиональной деятельности. </w:t>
      </w: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b/>
          <w:i/>
          <w:color w:val="auto"/>
        </w:rPr>
        <w:t>Результат:</w:t>
      </w:r>
      <w:r>
        <w:rPr>
          <w:color w:val="auto"/>
        </w:rPr>
        <w:t xml:space="preserve"> анализ беседы с педагогом</w:t>
      </w:r>
    </w:p>
    <w:p w:rsidR="00711825" w:rsidRDefault="00711825" w:rsidP="00711825">
      <w:pPr>
        <w:ind w:firstLine="708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Наблюдение за организацией образовательного процесса в начальной школе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Проанализировать ТРИ разных урока, проведенных педагогом (по русскому яз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ку, по математике, по литературному чтению) 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трех уроков учителя (русского языка, математики, литерату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ного чтения)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Проанализировать ОДНО воспитательное мероприятие 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воспитательного мероприятия, проведенного педагогом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Подготовить и реализовать индивидуальный или групповой проект  с </w:t>
      </w:r>
      <w:proofErr w:type="gramStart"/>
      <w:r>
        <w:rPr>
          <w:bCs/>
          <w:color w:val="000000"/>
          <w:sz w:val="24"/>
          <w:szCs w:val="24"/>
        </w:rPr>
        <w:t>обучающимися</w:t>
      </w:r>
      <w:proofErr w:type="gramEnd"/>
      <w:r>
        <w:rPr>
          <w:bCs/>
          <w:color w:val="000000"/>
          <w:sz w:val="24"/>
          <w:szCs w:val="24"/>
        </w:rPr>
        <w:t xml:space="preserve">.  </w:t>
      </w:r>
    </w:p>
    <w:p w:rsidR="00711825" w:rsidRDefault="00711825" w:rsidP="00711825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Результат: </w:t>
      </w:r>
      <w:r>
        <w:rPr>
          <w:sz w:val="24"/>
          <w:szCs w:val="24"/>
        </w:rPr>
        <w:t xml:space="preserve">описание проекта и презентация готового продукта  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3.2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1B162B" w:rsidP="00711825">
      <w:pPr>
        <w:jc w:val="center"/>
        <w:rPr>
          <w:sz w:val="24"/>
          <w:szCs w:val="24"/>
        </w:rPr>
      </w:pPr>
      <w:r w:rsidRPr="001B162B">
        <w:rPr>
          <w:rFonts w:ascii="Calibri" w:hAnsi="Calibri"/>
          <w:sz w:val="22"/>
          <w:szCs w:val="22"/>
        </w:rPr>
        <w:pict>
          <v:shape id="_x0000_s1034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11825" w:rsidRDefault="00711825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1825" w:rsidRDefault="00711825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Е.В./</w:t>
                  </w:r>
                </w:p>
                <w:p w:rsidR="00711825" w:rsidRDefault="00711825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 практическую подготовку</w:t>
      </w:r>
    </w:p>
    <w:p w:rsidR="00711825" w:rsidRDefault="00711825" w:rsidP="00711825">
      <w:pPr>
        <w:jc w:val="center"/>
        <w:rPr>
          <w:rFonts w:ascii="Calibri" w:hAnsi="Calibri"/>
          <w:i/>
          <w:sz w:val="22"/>
          <w:szCs w:val="22"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2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подобрать и провести  две подвижные игры, две сюжетно-ролевые игры, две режиссе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ские игры. </w:t>
      </w:r>
    </w:p>
    <w:p w:rsidR="00711825" w:rsidRDefault="00711825" w:rsidP="00711825">
      <w:pPr>
        <w:ind w:firstLine="709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сценарии игр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Аналитическая деятельность</w:t>
      </w:r>
    </w:p>
    <w:p w:rsidR="00711825" w:rsidRDefault="00711825" w:rsidP="00711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образовательную программу, по которой работает детский сад</w:t>
      </w:r>
      <w:proofErr w:type="gramStart"/>
      <w:r>
        <w:rPr>
          <w:sz w:val="24"/>
          <w:szCs w:val="24"/>
        </w:rPr>
        <w:t xml:space="preserve">   ,</w:t>
      </w:r>
      <w:proofErr w:type="gramEnd"/>
      <w:r>
        <w:rPr>
          <w:sz w:val="24"/>
          <w:szCs w:val="24"/>
        </w:rPr>
        <w:t xml:space="preserve"> определить целевые ориентиры и образовательные области</w:t>
      </w:r>
    </w:p>
    <w:p w:rsidR="00711825" w:rsidRDefault="00711825" w:rsidP="00711825">
      <w:pPr>
        <w:contextualSpacing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 xml:space="preserve">Результат: </w:t>
      </w:r>
      <w:r>
        <w:rPr>
          <w:bCs/>
          <w:color w:val="000000"/>
          <w:sz w:val="24"/>
          <w:szCs w:val="24"/>
        </w:rPr>
        <w:t xml:space="preserve">краткий анализ образовательной программы детского сада. </w:t>
      </w:r>
    </w:p>
    <w:p w:rsidR="00711825" w:rsidRDefault="00711825" w:rsidP="00711825">
      <w:p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Разработка технологической карты занятия, совместной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ности, необходимой наглядности </w:t>
      </w:r>
      <w:r>
        <w:rPr>
          <w:rStyle w:val="24"/>
          <w:rFonts w:eastAsia="Calibri"/>
          <w:sz w:val="24"/>
          <w:szCs w:val="24"/>
        </w:rPr>
        <w:t>для воспитания у детей дошкольного возраста (группа на выбор) навыков культуры поведения на дорогах</w:t>
      </w:r>
      <w:r>
        <w:rPr>
          <w:rStyle w:val="24"/>
          <w:rFonts w:eastAsia="Calibri"/>
          <w:color w:val="FF0000"/>
          <w:sz w:val="24"/>
          <w:szCs w:val="24"/>
        </w:rPr>
        <w:t xml:space="preserve">, </w:t>
      </w:r>
      <w:r>
        <w:rPr>
          <w:rStyle w:val="24"/>
          <w:rFonts w:eastAsia="Calibri"/>
          <w:sz w:val="24"/>
          <w:szCs w:val="24"/>
        </w:rPr>
        <w:t>в природных условиях и дома (на в</w:t>
      </w:r>
      <w:r>
        <w:rPr>
          <w:rStyle w:val="24"/>
          <w:rFonts w:eastAsia="Calibri"/>
          <w:sz w:val="24"/>
          <w:szCs w:val="24"/>
        </w:rPr>
        <w:t>ы</w:t>
      </w:r>
      <w:r>
        <w:rPr>
          <w:rStyle w:val="24"/>
          <w:rFonts w:eastAsia="Calibri"/>
          <w:sz w:val="24"/>
          <w:szCs w:val="24"/>
        </w:rPr>
        <w:t>бор).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технологическая карта  занятия. </w:t>
      </w:r>
    </w:p>
    <w:p w:rsidR="00711825" w:rsidRDefault="00711825" w:rsidP="00711825">
      <w:pPr>
        <w:rPr>
          <w:rFonts w:ascii="Calibri" w:hAnsi="Calibri"/>
          <w:sz w:val="22"/>
          <w:szCs w:val="22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4.1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1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pStyle w:val="211"/>
        <w:pageBreakBefore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 4.2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2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</w:p>
    <w:p w:rsidR="00711825" w:rsidRDefault="00711825" w:rsidP="00711825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5.1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принимающей организации _______________________</w:t>
      </w: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5.2</w:t>
      </w:r>
    </w:p>
    <w:p w:rsidR="00711825" w:rsidRDefault="00711825" w:rsidP="0071182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6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ОТЗЫВ-ХАРАКТЕРИСТИКА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</w:t>
      </w:r>
      <w:proofErr w:type="spellStart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______курса</w:t>
      </w:r>
      <w:proofErr w:type="spellEnd"/>
      <w:r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компетенции: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принимающей организации________________________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7</w:t>
      </w:r>
    </w:p>
    <w:p w:rsidR="00711825" w:rsidRDefault="00711825" w:rsidP="007118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711825" w:rsidRDefault="00711825" w:rsidP="00711825">
      <w:pPr>
        <w:ind w:left="4100" w:firstLine="720"/>
        <w:jc w:val="right"/>
        <w:rPr>
          <w:b/>
          <w:bCs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для прохождения для прохождения программы в форме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ческой подготовки при реализации учебной (технологической) практики К.М.06.10 (У) (часть ___)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</w:t>
      </w:r>
    </w:p>
    <w:p w:rsidR="00711825" w:rsidRDefault="00711825" w:rsidP="00711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место практики: название предприятия, город, район,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ласть)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назначить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преподавателя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Руководителем практики от профильной организации: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руководителя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Обучающийся 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 преподавателя)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(подпись)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>
        <w:rPr>
          <w:color w:val="auto"/>
        </w:rPr>
        <w:t>*</w:t>
      </w:r>
      <w:r>
        <w:rPr>
          <w:color w:val="FF0000"/>
          <w:sz w:val="20"/>
          <w:szCs w:val="20"/>
        </w:rPr>
        <w:t>пояснения красным удалить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711825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C4" w:rsidRDefault="003E1BC4" w:rsidP="00160BC1">
      <w:r>
        <w:separator/>
      </w:r>
    </w:p>
  </w:endnote>
  <w:endnote w:type="continuationSeparator" w:id="1">
    <w:p w:rsidR="003E1BC4" w:rsidRDefault="003E1BC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C4" w:rsidRDefault="003E1BC4" w:rsidP="00160BC1">
      <w:r>
        <w:separator/>
      </w:r>
    </w:p>
  </w:footnote>
  <w:footnote w:type="continuationSeparator" w:id="1">
    <w:p w:rsidR="003E1BC4" w:rsidRDefault="003E1BC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AB7"/>
    <w:multiLevelType w:val="hybridMultilevel"/>
    <w:tmpl w:val="7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3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0D8F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81C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162B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E1B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0613F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47D40"/>
    <w:rsid w:val="00552478"/>
    <w:rsid w:val="00552B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1825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16BF"/>
    <w:rsid w:val="007F3309"/>
    <w:rsid w:val="007F4B97"/>
    <w:rsid w:val="007F7A4D"/>
    <w:rsid w:val="00801B83"/>
    <w:rsid w:val="00812A3E"/>
    <w:rsid w:val="00812E6D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2469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895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56B11"/>
    <w:rsid w:val="00C70CA1"/>
    <w:rsid w:val="00C72B2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8E5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24">
    <w:name w:val="Основной текст (2)"/>
    <w:basedOn w:val="a1"/>
    <w:rsid w:val="000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11">
    <w:name w:val="Основной текст с отступом 21"/>
    <w:basedOn w:val="a0"/>
    <w:uiPriority w:val="99"/>
    <w:rsid w:val="0071182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552B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647" TargetMode="External"/><Relationship Id="rId13" Type="http://schemas.openxmlformats.org/officeDocument/2006/relationships/hyperlink" Target="https://urait.ru/bcode/490678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15.html" TargetMode="External"/><Relationship Id="rId17" Type="http://schemas.openxmlformats.org/officeDocument/2006/relationships/hyperlink" Target="https://biblio-online.ru/bcode/420463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91768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477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98829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352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8948</Words>
  <Characters>51009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59838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9</cp:revision>
  <cp:lastPrinted>2019-10-17T08:03:00Z</cp:lastPrinted>
  <dcterms:created xsi:type="dcterms:W3CDTF">2022-03-21T11:37:00Z</dcterms:created>
  <dcterms:modified xsi:type="dcterms:W3CDTF">2023-09-21T09:07:00Z</dcterms:modified>
</cp:coreProperties>
</file>